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522" w:tblpY="1773"/>
        <w:tblOverlap w:val="never"/>
        <w:tblW w:w="95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2565"/>
        <w:gridCol w:w="2760"/>
        <w:gridCol w:w="756"/>
        <w:gridCol w:w="1185"/>
        <w:gridCol w:w="780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bookmarkStart w:id="0" w:name="_GoBack"/>
            <w:bookmarkEnd w:id="0"/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256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型号</w:t>
            </w: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规格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单项报价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办公桌椅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1.6</w:t>
            </w:r>
            <w:r>
              <w:rPr>
                <w:rFonts w:hint="eastAsia"/>
                <w:szCs w:val="21"/>
              </w:rPr>
              <w:t>米一张、</w:t>
            </w:r>
            <w:r>
              <w:rPr>
                <w:szCs w:val="21"/>
              </w:rPr>
              <w:t>1.4</w:t>
            </w:r>
            <w:r>
              <w:rPr>
                <w:rFonts w:hint="eastAsia"/>
                <w:szCs w:val="21"/>
              </w:rPr>
              <w:t>米两张，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张网面转椅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套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钢制烤漆文件柜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≧</w:t>
            </w:r>
            <w:r>
              <w:rPr>
                <w:szCs w:val="21"/>
              </w:rPr>
              <w:t>1.8</w:t>
            </w:r>
            <w:r>
              <w:rPr>
                <w:rFonts w:hint="eastAsia"/>
                <w:szCs w:val="21"/>
              </w:rPr>
              <w:t>米</w:t>
            </w:r>
            <w:r>
              <w:rPr>
                <w:szCs w:val="21"/>
              </w:rPr>
              <w:t>x0.8</w:t>
            </w:r>
            <w:r>
              <w:rPr>
                <w:rFonts w:hint="eastAsia"/>
                <w:szCs w:val="21"/>
              </w:rPr>
              <w:t>米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思锐电子防潮保险柜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HS70X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NIKON D850</w:t>
            </w:r>
            <w:r>
              <w:rPr>
                <w:rFonts w:hint="eastAsia"/>
                <w:szCs w:val="21"/>
              </w:rPr>
              <w:t>照相机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4575</w:t>
            </w:r>
            <w:r>
              <w:rPr>
                <w:rFonts w:hint="eastAsia"/>
                <w:szCs w:val="21"/>
              </w:rPr>
              <w:t>万像素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增加一块</w:t>
            </w:r>
            <w:r>
              <w:rPr>
                <w:szCs w:val="21"/>
              </w:rPr>
              <w:t>EL15</w:t>
            </w:r>
            <w:r>
              <w:rPr>
                <w:rFonts w:hint="eastAsia"/>
                <w:szCs w:val="21"/>
              </w:rPr>
              <w:t>电池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台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NIKON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24-70mm F2.8 G 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+ NISI  WRC  82mmUV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腾龙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15-30mm F2.8 VC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百诺偏光镜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150mm SD CPL-HD ULCA WMC 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块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百诺</w:t>
            </w:r>
            <w:r>
              <w:rPr>
                <w:szCs w:val="21"/>
              </w:rPr>
              <w:t>150mm</w:t>
            </w:r>
            <w:r>
              <w:rPr>
                <w:rFonts w:hint="eastAsia"/>
                <w:szCs w:val="21"/>
              </w:rPr>
              <w:t>支架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FH150T1</w:t>
            </w:r>
            <w:r>
              <w:rPr>
                <w:rFonts w:hint="eastAsia"/>
                <w:szCs w:val="21"/>
              </w:rPr>
              <w:t>（含</w:t>
            </w:r>
            <w:r>
              <w:rPr>
                <w:szCs w:val="21"/>
              </w:rPr>
              <w:t>95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82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77mm</w:t>
            </w:r>
            <w:r>
              <w:rPr>
                <w:rFonts w:hint="eastAsia"/>
                <w:szCs w:val="21"/>
              </w:rPr>
              <w:t>转接环）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sz w:val="24"/>
              </w:rPr>
              <w:t xml:space="preserve"> UHS-II SDXC</w:t>
            </w:r>
            <w:r>
              <w:rPr>
                <w:rFonts w:hint="eastAsia"/>
                <w:sz w:val="24"/>
              </w:rPr>
              <w:t>卡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TOPSSD 64GB 200MB/S </w:t>
            </w:r>
            <w:r>
              <w:rPr>
                <w:rFonts w:hint="eastAsia"/>
                <w:szCs w:val="21"/>
              </w:rPr>
              <w:t>读写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块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SONY XQD/SD</w:t>
            </w:r>
            <w:r>
              <w:rPr>
                <w:rFonts w:hint="eastAsia"/>
                <w:szCs w:val="21"/>
              </w:rPr>
              <w:t>高速读卡器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MRW-E90 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 w:val="24"/>
              </w:rPr>
              <w:t>惠普</w:t>
            </w:r>
            <w:r>
              <w:rPr>
                <w:sz w:val="24"/>
              </w:rPr>
              <w:t>M254dw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双面网络</w:t>
            </w:r>
            <w:r>
              <w:rPr>
                <w:szCs w:val="21"/>
              </w:rPr>
              <w:t>A4</w:t>
            </w:r>
            <w:r>
              <w:rPr>
                <w:rFonts w:hint="eastAsia"/>
                <w:szCs w:val="21"/>
              </w:rPr>
              <w:t>打印</w:t>
            </w:r>
            <w:r>
              <w:rPr>
                <w:szCs w:val="21"/>
              </w:rPr>
              <w:t>600dpi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台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 w:val="24"/>
              </w:rPr>
              <w:t>惠普</w:t>
            </w:r>
            <w:r>
              <w:rPr>
                <w:sz w:val="24"/>
              </w:rPr>
              <w:t>M254dw</w:t>
            </w:r>
          </w:p>
        </w:tc>
        <w:tc>
          <w:tcPr>
            <w:tcW w:w="2760" w:type="dxa"/>
            <w:vAlign w:val="center"/>
          </w:tcPr>
          <w:p>
            <w:pPr>
              <w:rPr>
                <w:rFonts w:hint="eastAsia" w:eastAsia="宋体"/>
                <w:szCs w:val="21"/>
                <w:lang w:eastAsia="zh-CN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色兼容硒鼓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4个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套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A4</w:t>
            </w:r>
            <w:r>
              <w:rPr>
                <w:rFonts w:hint="eastAsia"/>
                <w:szCs w:val="21"/>
              </w:rPr>
              <w:t>打印纸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得力铭锐</w:t>
            </w:r>
            <w:r>
              <w:rPr>
                <w:szCs w:val="21"/>
              </w:rPr>
              <w:t>80</w:t>
            </w:r>
            <w:r>
              <w:rPr>
                <w:rFonts w:hint="eastAsia"/>
                <w:szCs w:val="21"/>
              </w:rPr>
              <w:t>克（</w:t>
            </w:r>
            <w:r>
              <w:rPr>
                <w:szCs w:val="21"/>
              </w:rPr>
              <w:t>2500</w:t>
            </w:r>
            <w:r>
              <w:rPr>
                <w:rFonts w:hint="eastAsia"/>
                <w:szCs w:val="21"/>
              </w:rPr>
              <w:t>张）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箱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显示校色器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Datacolor Spyder5 Elite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DELL </w:t>
            </w:r>
            <w:r>
              <w:rPr>
                <w:rFonts w:hint="eastAsia"/>
                <w:szCs w:val="21"/>
              </w:rPr>
              <w:t>显示器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P2418HT 23.8</w:t>
            </w:r>
            <w:r>
              <w:rPr>
                <w:rFonts w:hint="eastAsia"/>
                <w:szCs w:val="21"/>
              </w:rPr>
              <w:t>英寸</w:t>
            </w:r>
            <w:r>
              <w:rPr>
                <w:szCs w:val="21"/>
              </w:rPr>
              <w:t>IPS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台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联想启天</w:t>
            </w:r>
            <w:r>
              <w:rPr>
                <w:szCs w:val="21"/>
              </w:rPr>
              <w:t>M410</w:t>
            </w:r>
            <w:r>
              <w:rPr>
                <w:rFonts w:hint="eastAsia"/>
                <w:szCs w:val="21"/>
              </w:rPr>
              <w:t>电脑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I5 7500 4G/1T/128GSSD/</w:t>
            </w:r>
            <w:r>
              <w:rPr>
                <w:rFonts w:hint="eastAsia"/>
                <w:szCs w:val="21"/>
              </w:rPr>
              <w:t>集显</w:t>
            </w:r>
            <w:r>
              <w:rPr>
                <w:szCs w:val="21"/>
              </w:rPr>
              <w:t xml:space="preserve">/21.5 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台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17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惠普工作站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envy 13-ad105tx i5-8250U 8GB   256GBPCIE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GeForceMX150   2GB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台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256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华硕</w:t>
            </w:r>
            <w:r>
              <w:rPr>
                <w:szCs w:val="21"/>
              </w:rPr>
              <w:t>RT-AC68U</w:t>
            </w:r>
            <w:r>
              <w:rPr>
                <w:rFonts w:hint="eastAsia"/>
                <w:szCs w:val="21"/>
              </w:rPr>
              <w:t>路由交换机</w:t>
            </w:r>
          </w:p>
        </w:tc>
        <w:tc>
          <w:tcPr>
            <w:tcW w:w="2760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AC1900M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台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5325" w:type="dxa"/>
            <w:gridSpan w:val="2"/>
          </w:tcPr>
          <w:p>
            <w:pPr>
              <w:rPr>
                <w:szCs w:val="21"/>
              </w:rPr>
            </w:pP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pStyle w:val="2"/>
        <w:ind w:firstLine="2891" w:firstLineChars="900"/>
      </w:pPr>
      <w:r>
        <w:rPr>
          <w:rFonts w:hint="eastAsia"/>
        </w:rPr>
        <w:t>永州职院学报编辑部办公设备报价单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